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7348D31A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7809C1">
        <w:rPr>
          <w:rFonts w:hint="eastAsia"/>
          <w:b/>
          <w:noProof/>
          <w:sz w:val="24"/>
          <w:lang w:eastAsia="zh-CN"/>
        </w:rPr>
        <w:t>8812</w:t>
      </w:r>
      <w:bookmarkStart w:id="0" w:name="_GoBack"/>
      <w:bookmarkEnd w:id="0"/>
    </w:p>
    <w:p w14:paraId="273C2C2B" w14:textId="5CD59DED" w:rsidR="00B03900" w:rsidRDefault="00267DE5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10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 w:rsidR="00034EC1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October</w:t>
      </w:r>
      <w:r w:rsidR="00B03900">
        <w:rPr>
          <w:rFonts w:cs="Arial"/>
          <w:b/>
          <w:noProof/>
          <w:sz w:val="24"/>
          <w:szCs w:val="24"/>
        </w:rPr>
        <w:t>, 202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>2</w:t>
      </w:r>
      <w:r w:rsidR="00B03900">
        <w:rPr>
          <w:b/>
          <w:bCs/>
          <w:sz w:val="24"/>
        </w:rPr>
        <w:t>, El</w:t>
      </w:r>
      <w:r w:rsidR="00B03900">
        <w:rPr>
          <w:rFonts w:eastAsia="宋体"/>
          <w:b/>
          <w:bCs/>
          <w:sz w:val="24"/>
          <w:lang w:eastAsia="zh-CN"/>
        </w:rPr>
        <w:t>ectronic meeting</w:t>
      </w:r>
      <w:r w:rsidR="00B03900">
        <w:rPr>
          <w:b/>
          <w:bCs/>
          <w:sz w:val="24"/>
        </w:rPr>
        <w:tab/>
      </w:r>
      <w:r w:rsidR="00B03900">
        <w:rPr>
          <w:b/>
          <w:bCs/>
          <w:sz w:val="24"/>
        </w:rPr>
        <w:tab/>
      </w:r>
      <w:r w:rsidR="00B03900">
        <w:rPr>
          <w:rFonts w:hint="eastAsia"/>
          <w:b/>
          <w:bCs/>
          <w:sz w:val="24"/>
          <w:lang w:eastAsia="zh-CN"/>
        </w:rPr>
        <w:t xml:space="preserve">                 </w:t>
      </w:r>
      <w:r w:rsidR="00B03900">
        <w:rPr>
          <w:b/>
          <w:bCs/>
          <w:sz w:val="24"/>
        </w:rPr>
        <w:t xml:space="preserve"> </w:t>
      </w:r>
      <w:r w:rsidR="00B03900">
        <w:rPr>
          <w:b/>
          <w:noProof/>
          <w:color w:val="3333FF"/>
          <w:sz w:val="24"/>
        </w:rPr>
        <w:t>(revision of S2-2</w:t>
      </w:r>
      <w:r w:rsidR="00B03900">
        <w:rPr>
          <w:rFonts w:eastAsia="宋体"/>
          <w:b/>
          <w:noProof/>
          <w:color w:val="3333FF"/>
          <w:sz w:val="24"/>
          <w:lang w:eastAsia="zh-CN"/>
        </w:rPr>
        <w:t>2</w:t>
      </w:r>
      <w:r w:rsidR="00B03900"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180BA48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3ED66458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XXXX</w:t>
      </w:r>
      <w:r w:rsidR="00F6019A" w:rsidRPr="00450A65">
        <w:rPr>
          <w:rFonts w:ascii="Arial" w:hAnsi="Arial" w:cs="Arial"/>
          <w:bCs/>
        </w:rPr>
        <w:t xml:space="preserve"> 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1F9DAD6" w14:textId="77777777" w:rsidR="008F21A1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  <w:r w:rsidR="008F21A1">
        <w:rPr>
          <w:rFonts w:ascii="Arial" w:hAnsi="Arial" w:cs="Arial" w:hint="eastAsia"/>
          <w:lang w:eastAsia="zh-CN"/>
        </w:rPr>
        <w:t xml:space="preserve"> </w:t>
      </w:r>
    </w:p>
    <w:p w14:paraId="1808F10E" w14:textId="03981F31" w:rsidR="00B7643B" w:rsidRDefault="008F21A1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discussed</w:t>
      </w:r>
      <w:r>
        <w:rPr>
          <w:rFonts w:ascii="Arial" w:hAnsi="Arial" w:cs="Arial" w:hint="eastAsia"/>
          <w:lang w:eastAsia="zh-CN"/>
        </w:rPr>
        <w:t xml:space="preserve"> the re-use of the LCS framework of the LMF for the network verification of UE reported location information in NTN and the solutions to support the network verified UE location in </w:t>
      </w:r>
      <w:r>
        <w:rPr>
          <w:rFonts w:ascii="Arial" w:hAnsi="Arial" w:cs="Arial"/>
        </w:rPr>
        <w:t>Rel-18 FS_e</w:t>
      </w:r>
      <w:r>
        <w:rPr>
          <w:rFonts w:ascii="Arial" w:hAnsi="Arial" w:cs="Arial" w:hint="eastAsia"/>
          <w:lang w:eastAsia="zh-CN"/>
        </w:rPr>
        <w:t>LCS</w:t>
      </w:r>
      <w:r>
        <w:rPr>
          <w:rFonts w:ascii="Arial" w:hAnsi="Arial" w:cs="Arial"/>
        </w:rPr>
        <w:t>_Ph3 study in TR 23.700-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>, SA2</w:t>
      </w:r>
      <w:r w:rsidR="00B7643B">
        <w:rPr>
          <w:rFonts w:ascii="Arial" w:hAnsi="Arial" w:cs="Arial" w:hint="eastAsia"/>
          <w:lang w:eastAsia="zh-CN"/>
        </w:rPr>
        <w:t xml:space="preserve"> agrees to re-use the LCS framework of the LMF and has the following conclusion:</w:t>
      </w:r>
    </w:p>
    <w:p w14:paraId="45194564" w14:textId="0FF8A5F8" w:rsidR="00B7643B" w:rsidRPr="00B17D7A" w:rsidRDefault="00B7643B" w:rsidP="00B7643B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 w:hint="eastAsia"/>
          <w:lang w:eastAsia="zh-CN"/>
        </w:rPr>
        <w:t xml:space="preserve">Rel-17 mechanism of UE location verification is used as a baseline solution to verify UE location, i.e. AMF is responsible to verify UE location based on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received from LMF via the NI-LR procedure.</w:t>
      </w:r>
    </w:p>
    <w:p w14:paraId="7587F853" w14:textId="77777777" w:rsidR="00B7643B" w:rsidRPr="00B17D7A" w:rsidRDefault="00B7643B" w:rsidP="00B7643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 w:hint="eastAsia"/>
          <w:lang w:eastAsia="zh-CN"/>
        </w:rPr>
        <w:t xml:space="preserve">Based on that, the LMF may select specific position method to be used for verification.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specific position method depends on RAN1/RAN2 progress.</w:t>
      </w:r>
    </w:p>
    <w:p w14:paraId="0547D26B" w14:textId="77777777" w:rsidR="00353233" w:rsidRPr="004A558F" w:rsidRDefault="003532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845596" w14:textId="77777777" w:rsidR="000454BB" w:rsidRPr="008E177F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6FB6FED7" w14:textId="4FABF25B" w:rsidR="00F12893" w:rsidRPr="00020137" w:rsidRDefault="00751A98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</w:t>
      </w:r>
      <w:r w:rsidR="00267DE5">
        <w:rPr>
          <w:rFonts w:ascii="Arial" w:hAnsi="Arial" w:cs="Arial" w:hint="eastAsia"/>
          <w:bCs/>
          <w:lang w:eastAsia="zh-CN"/>
        </w:rPr>
        <w:t>4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14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F94B59">
        <w:rPr>
          <w:rFonts w:ascii="Arial" w:hAnsi="Arial" w:cs="Arial" w:hint="eastAsia"/>
          <w:bCs/>
          <w:lang w:eastAsia="zh-CN"/>
        </w:rPr>
        <w:t>8</w:t>
      </w:r>
      <w:r w:rsidRPr="0094298E">
        <w:rPr>
          <w:rFonts w:ascii="Arial" w:hAnsi="Arial" w:cs="Arial"/>
          <w:bCs/>
        </w:rPr>
        <w:t xml:space="preserve"> </w:t>
      </w:r>
      <w:r w:rsidR="00F94B59">
        <w:rPr>
          <w:rFonts w:ascii="Arial" w:hAnsi="Arial" w:cs="Arial" w:hint="eastAsia"/>
          <w:bCs/>
          <w:lang w:eastAsia="zh-CN"/>
        </w:rPr>
        <w:t>November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Toulouse, F</w:t>
      </w:r>
      <w:r w:rsidR="00B87898">
        <w:rPr>
          <w:rFonts w:ascii="Arial" w:hAnsi="Arial" w:cs="Arial" w:hint="eastAsia"/>
          <w:bCs/>
          <w:lang w:eastAsia="zh-CN"/>
        </w:rPr>
        <w:t>rance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C3E39" w14:textId="77777777" w:rsidR="00EF129D" w:rsidRDefault="00EF129D">
      <w:r>
        <w:separator/>
      </w:r>
    </w:p>
  </w:endnote>
  <w:endnote w:type="continuationSeparator" w:id="0">
    <w:p w14:paraId="7D6FE76A" w14:textId="77777777" w:rsidR="00EF129D" w:rsidRDefault="00EF129D">
      <w:r>
        <w:continuationSeparator/>
      </w:r>
    </w:p>
  </w:endnote>
  <w:endnote w:type="continuationNotice" w:id="1">
    <w:p w14:paraId="320F6B7D" w14:textId="77777777" w:rsidR="00EF129D" w:rsidRDefault="00EF12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01B88" w14:textId="77777777" w:rsidR="00EF129D" w:rsidRDefault="00EF129D">
      <w:r>
        <w:separator/>
      </w:r>
    </w:p>
  </w:footnote>
  <w:footnote w:type="continuationSeparator" w:id="0">
    <w:p w14:paraId="3639CCB5" w14:textId="77777777" w:rsidR="00EF129D" w:rsidRDefault="00EF129D">
      <w:r>
        <w:continuationSeparator/>
      </w:r>
    </w:p>
  </w:footnote>
  <w:footnote w:type="continuationNotice" w:id="1">
    <w:p w14:paraId="5934EA0E" w14:textId="77777777" w:rsidR="00EF129D" w:rsidRDefault="00EF129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34EC1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67DE5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3FA4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09C1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1A1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7643B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170B2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129D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2422BFA-FD5D-4448-99F9-0DDC1797A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2022-09-30T10:31:00Z</dcterms:modified>
</cp:coreProperties>
</file>